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5E6" w:rsidRDefault="006735E6" w:rsidP="006735E6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spacing w:val="5"/>
        </w:rPr>
        <w:t>Приложение №1</w:t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  <w:t xml:space="preserve">              </w:t>
      </w:r>
      <w:r>
        <w:rPr>
          <w:rFonts w:ascii="Arial" w:eastAsia="Times New Roman" w:hAnsi="Arial" w:cs="Arial"/>
          <w:spacing w:val="5"/>
        </w:rPr>
        <w:t xml:space="preserve">к Постановлению администрации городского округа Люберцы </w:t>
      </w:r>
    </w:p>
    <w:p w:rsidR="006735E6" w:rsidRDefault="006735E6" w:rsidP="006735E6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spacing w:val="5"/>
        </w:rPr>
        <w:t>от 22.01.2019 № 204-ПА</w:t>
      </w:r>
    </w:p>
    <w:p w:rsidR="006735E6" w:rsidRDefault="006735E6" w:rsidP="006735E6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</w:p>
    <w:p w:rsidR="006735E6" w:rsidRDefault="006735E6" w:rsidP="006735E6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многоквартирных домов, расположенных на территории городского округа Люберцы Московской области, в отношении которых принято решение о формировании фонда капитального ремонта на счете регионального оператора Московской области</w:t>
      </w:r>
    </w:p>
    <w:p w:rsidR="006735E6" w:rsidRDefault="006735E6" w:rsidP="006735E6">
      <w:pPr>
        <w:pStyle w:val="ConsPlusNormal"/>
        <w:jc w:val="center"/>
        <w:rPr>
          <w:sz w:val="24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0"/>
        <w:gridCol w:w="8694"/>
      </w:tblGrid>
      <w:tr w:rsidR="006735E6" w:rsidTr="006735E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5E6" w:rsidRDefault="006735E6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/п</w:t>
            </w:r>
          </w:p>
        </w:tc>
        <w:tc>
          <w:tcPr>
            <w:tcW w:w="8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5E6" w:rsidRDefault="006735E6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Адрес многоквартирного дома</w:t>
            </w:r>
          </w:p>
        </w:tc>
      </w:tr>
      <w:tr w:rsidR="006735E6" w:rsidTr="006735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5E6" w:rsidRDefault="006735E6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</w:t>
            </w:r>
          </w:p>
        </w:tc>
        <w:tc>
          <w:tcPr>
            <w:tcW w:w="8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5E6" w:rsidRDefault="006735E6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о. Люберцы,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 xml:space="preserve"> шоссе, д. 30, корп.1</w:t>
            </w:r>
          </w:p>
        </w:tc>
      </w:tr>
      <w:tr w:rsidR="006735E6" w:rsidTr="006735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5E6" w:rsidRDefault="006735E6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</w:t>
            </w:r>
          </w:p>
        </w:tc>
        <w:tc>
          <w:tcPr>
            <w:tcW w:w="8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5E6" w:rsidRDefault="006735E6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о. Люберцы,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 xml:space="preserve"> шоссе, д. 31, корп.2</w:t>
            </w:r>
          </w:p>
        </w:tc>
      </w:tr>
      <w:tr w:rsidR="006735E6" w:rsidTr="006735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5E6" w:rsidRDefault="006735E6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</w:t>
            </w:r>
          </w:p>
        </w:tc>
        <w:tc>
          <w:tcPr>
            <w:tcW w:w="8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5E6" w:rsidRDefault="006735E6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о. Люберцы,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Быковское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 xml:space="preserve"> шоссе, д. 32</w:t>
            </w:r>
          </w:p>
        </w:tc>
      </w:tr>
      <w:tr w:rsidR="006735E6" w:rsidTr="006735E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5E6" w:rsidRDefault="006735E6">
            <w:pPr>
              <w:widowControl/>
              <w:jc w:val="center"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</w:t>
            </w:r>
          </w:p>
        </w:tc>
        <w:tc>
          <w:tcPr>
            <w:tcW w:w="8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735E6" w:rsidRDefault="006735E6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о. Люберцы,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рп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bidi="ar-SA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lang w:bidi="ar-SA"/>
              </w:rPr>
              <w:t>, ул. Кирова, д. 4</w:t>
            </w:r>
          </w:p>
        </w:tc>
      </w:tr>
    </w:tbl>
    <w:p w:rsidR="006735E6" w:rsidRDefault="006735E6" w:rsidP="006735E6">
      <w:pPr>
        <w:pStyle w:val="ConsPlusNormal"/>
        <w:rPr>
          <w:sz w:val="24"/>
          <w:szCs w:val="24"/>
        </w:rPr>
      </w:pPr>
    </w:p>
    <w:p w:rsidR="00167055" w:rsidRDefault="00167055">
      <w:bookmarkStart w:id="0" w:name="_GoBack"/>
      <w:bookmarkEnd w:id="0"/>
    </w:p>
    <w:sectPr w:rsidR="00167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055"/>
    <w:rsid w:val="00167055"/>
    <w:rsid w:val="0067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E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35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E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35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0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2019-01-30T06:52:00Z</dcterms:created>
  <dcterms:modified xsi:type="dcterms:W3CDTF">2019-01-30T06:52:00Z</dcterms:modified>
</cp:coreProperties>
</file>